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31" w:rsidRDefault="00F24431" w:rsidP="00F2443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D77E5" w:rsidRDefault="00F24431" w:rsidP="00F24431">
      <w:pPr>
        <w:jc w:val="both"/>
        <w:rPr>
          <w:rFonts w:ascii="Arial" w:hAnsi="Arial" w:cs="Arial"/>
          <w:i/>
          <w:iCs/>
          <w:sz w:val="18"/>
          <w:szCs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FE55C" wp14:editId="381F01D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409825" cy="9810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431" w:rsidRDefault="00F24431" w:rsidP="00F24431"/>
                          <w:p w:rsidR="00F24431" w:rsidRDefault="00F24431" w:rsidP="00F24431"/>
                          <w:p w:rsidR="00F24431" w:rsidRDefault="00F24431" w:rsidP="00F24431"/>
                          <w:p w:rsidR="00F24431" w:rsidRDefault="00F24431" w:rsidP="00F24431"/>
                          <w:p w:rsidR="00F24431" w:rsidRPr="007C1F2B" w:rsidRDefault="00F24431" w:rsidP="00F2443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>pieczęć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8.55pt;margin-top:.55pt;width:189.7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">
                <v:textbox>
                  <w:txbxContent>
                    <w:p w:rsidR="00F24431" w:rsidRDefault="00F24431" w:rsidP="00F24431"/>
                    <w:p w:rsidR="00F24431" w:rsidRDefault="00F24431" w:rsidP="00F24431"/>
                    <w:p w:rsidR="00F24431" w:rsidRDefault="00F24431" w:rsidP="00F24431"/>
                    <w:p w:rsidR="00F24431" w:rsidRDefault="00F24431" w:rsidP="00F24431"/>
                    <w:p w:rsidR="00F24431" w:rsidRPr="007C1F2B" w:rsidRDefault="00F24431" w:rsidP="00F24431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>pieczęć zamawiającego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7E5">
        <w:rPr>
          <w:rFonts w:ascii="Arial" w:hAnsi="Arial" w:cs="Arial"/>
          <w:i/>
          <w:iCs/>
          <w:sz w:val="18"/>
          <w:szCs w:val="19"/>
        </w:rPr>
        <w:t>Załącznik nr 2</w:t>
      </w:r>
      <w:r>
        <w:rPr>
          <w:rFonts w:ascii="Arial" w:hAnsi="Arial" w:cs="Arial"/>
          <w:i/>
          <w:iCs/>
          <w:sz w:val="18"/>
          <w:szCs w:val="19"/>
        </w:rPr>
        <w:t xml:space="preserve"> do </w:t>
      </w:r>
      <w:r w:rsidR="00FD77E5">
        <w:rPr>
          <w:rFonts w:ascii="Arial" w:hAnsi="Arial" w:cs="Arial"/>
          <w:i/>
          <w:iCs/>
          <w:sz w:val="18"/>
          <w:szCs w:val="19"/>
        </w:rPr>
        <w:t xml:space="preserve">zapytania ofertowego nr </w:t>
      </w:r>
      <w:r w:rsidR="00CB33E8">
        <w:rPr>
          <w:rFonts w:ascii="Arial" w:hAnsi="Arial" w:cs="Arial"/>
          <w:i/>
          <w:iCs/>
          <w:sz w:val="18"/>
          <w:szCs w:val="19"/>
        </w:rPr>
        <w:t>2</w:t>
      </w:r>
      <w:r w:rsidR="00111154">
        <w:rPr>
          <w:rFonts w:ascii="Arial" w:hAnsi="Arial" w:cs="Arial"/>
          <w:i/>
          <w:iCs/>
          <w:sz w:val="18"/>
          <w:szCs w:val="19"/>
        </w:rPr>
        <w:t>/2018</w:t>
      </w:r>
      <w:r w:rsidR="00FD77E5" w:rsidRPr="00FD77E5">
        <w:rPr>
          <w:rFonts w:ascii="Arial" w:hAnsi="Arial" w:cs="Arial"/>
          <w:i/>
          <w:iCs/>
          <w:sz w:val="18"/>
          <w:szCs w:val="19"/>
        </w:rPr>
        <w:t>/RPO</w:t>
      </w:r>
      <w:r w:rsidR="00737F7F">
        <w:rPr>
          <w:rFonts w:ascii="Arial" w:hAnsi="Arial" w:cs="Arial"/>
          <w:i/>
          <w:iCs/>
          <w:sz w:val="18"/>
          <w:szCs w:val="19"/>
        </w:rPr>
        <w:t>WŚ</w:t>
      </w:r>
    </w:p>
    <w:p w:rsidR="00F24431" w:rsidRDefault="00F24431" w:rsidP="00F24431">
      <w:pPr>
        <w:jc w:val="both"/>
        <w:rPr>
          <w:rFonts w:ascii="Arial" w:hAnsi="Arial" w:cs="Arial"/>
          <w:i/>
          <w:iCs/>
          <w:sz w:val="18"/>
          <w:szCs w:val="19"/>
        </w:rPr>
      </w:pPr>
      <w:r>
        <w:rPr>
          <w:rFonts w:ascii="Arial" w:hAnsi="Arial" w:cs="Arial"/>
          <w:i/>
          <w:iCs/>
          <w:sz w:val="18"/>
          <w:szCs w:val="19"/>
        </w:rPr>
        <w:t xml:space="preserve"> Specyfikacja techniczna</w:t>
      </w:r>
    </w:p>
    <w:p w:rsidR="00F24431" w:rsidRDefault="00F24431" w:rsidP="00F24431">
      <w:pPr>
        <w:jc w:val="both"/>
        <w:rPr>
          <w:rFonts w:ascii="Arial" w:hAnsi="Arial" w:cs="Arial"/>
          <w:i/>
          <w:iCs/>
          <w:sz w:val="18"/>
          <w:szCs w:val="19"/>
        </w:rPr>
      </w:pPr>
    </w:p>
    <w:p w:rsidR="00F24431" w:rsidRDefault="00111154" w:rsidP="00111154">
      <w:pPr>
        <w:tabs>
          <w:tab w:val="left" w:pos="241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F24431" w:rsidRDefault="00F24431" w:rsidP="00F2443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24431" w:rsidRPr="00F24431" w:rsidRDefault="00442CB4" w:rsidP="00FD77E5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Dane Oferenta/</w:t>
      </w:r>
      <w:r w:rsidR="00F24431" w:rsidRPr="00F24431">
        <w:rPr>
          <w:rFonts w:ascii="Times New Roman" w:hAnsi="Times New Roman" w:cs="Times New Roman"/>
          <w:i/>
        </w:rPr>
        <w:t xml:space="preserve">Pieczęć </w:t>
      </w:r>
      <w:r w:rsidR="009F078D">
        <w:rPr>
          <w:rFonts w:ascii="Times New Roman" w:hAnsi="Times New Roman" w:cs="Times New Roman"/>
          <w:i/>
        </w:rPr>
        <w:t>Oferenta</w:t>
      </w:r>
    </w:p>
    <w:p w:rsidR="00F24431" w:rsidRDefault="00F24431" w:rsidP="00F24431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CB33E8" w:rsidRDefault="00CB33E8" w:rsidP="00E93B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B33E8" w:rsidRDefault="00CB33E8" w:rsidP="00E93B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24431" w:rsidRPr="00E93B6F" w:rsidRDefault="00F24431" w:rsidP="00E93B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93B6F">
        <w:rPr>
          <w:rFonts w:ascii="Times New Roman" w:hAnsi="Times New Roman" w:cs="Times New Roman"/>
          <w:b/>
        </w:rPr>
        <w:t>SPECYFIKACJA TECHNICZNA PRZEDMIOTU ZAMÓWIENIA</w:t>
      </w:r>
    </w:p>
    <w:p w:rsidR="00F24431" w:rsidRDefault="00F24431" w:rsidP="00F2443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D77E5" w:rsidRDefault="009F078D" w:rsidP="00CB33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4A4C">
        <w:rPr>
          <w:rFonts w:ascii="Times New Roman" w:hAnsi="Times New Roman" w:cs="Times New Roman"/>
          <w:b/>
        </w:rPr>
        <w:t xml:space="preserve">Opis przedmiotu </w:t>
      </w:r>
      <w:r w:rsidR="00AA34D1">
        <w:rPr>
          <w:rFonts w:ascii="Times New Roman" w:hAnsi="Times New Roman" w:cs="Times New Roman"/>
          <w:b/>
        </w:rPr>
        <w:t xml:space="preserve">zamówienia w zakresie dostawy </w:t>
      </w:r>
      <w:r w:rsidR="00CB33E8" w:rsidRPr="00CB33E8">
        <w:rPr>
          <w:rFonts w:ascii="Times New Roman" w:hAnsi="Times New Roman" w:cs="Times New Roman"/>
          <w:b/>
        </w:rPr>
        <w:t>zdalnie sterowanego statku powietrznego (</w:t>
      </w:r>
      <w:proofErr w:type="spellStart"/>
      <w:r w:rsidR="00CB33E8" w:rsidRPr="00CB33E8">
        <w:rPr>
          <w:rFonts w:ascii="Times New Roman" w:hAnsi="Times New Roman" w:cs="Times New Roman"/>
          <w:b/>
        </w:rPr>
        <w:t>drona</w:t>
      </w:r>
      <w:proofErr w:type="spellEnd"/>
      <w:r w:rsidR="00CB33E8" w:rsidRPr="00CB33E8">
        <w:rPr>
          <w:rFonts w:ascii="Times New Roman" w:hAnsi="Times New Roman" w:cs="Times New Roman"/>
          <w:b/>
        </w:rPr>
        <w:t>) - 1 szt.</w:t>
      </w:r>
    </w:p>
    <w:p w:rsidR="00DC5FF7" w:rsidRDefault="00DC5FF7" w:rsidP="00FD77E5">
      <w:pPr>
        <w:jc w:val="center"/>
        <w:rPr>
          <w:rFonts w:ascii="Times New Roman" w:hAnsi="Times New Roman" w:cs="Times New Roman"/>
          <w:b/>
        </w:rPr>
      </w:pPr>
    </w:p>
    <w:p w:rsidR="00FD77E5" w:rsidRPr="00FD77E5" w:rsidRDefault="00FD77E5" w:rsidP="00FD77E5">
      <w:pPr>
        <w:jc w:val="center"/>
        <w:rPr>
          <w:rFonts w:ascii="Times New Roman" w:hAnsi="Times New Roman" w:cs="Times New Roman"/>
          <w:b/>
        </w:rPr>
      </w:pPr>
      <w:r w:rsidRPr="00FD77E5">
        <w:rPr>
          <w:rFonts w:ascii="Times New Roman" w:hAnsi="Times New Roman" w:cs="Times New Roman"/>
          <w:b/>
        </w:rPr>
        <w:t>Specyfikacja przedmiotu dostawy</w:t>
      </w:r>
    </w:p>
    <w:p w:rsidR="002C2697" w:rsidRDefault="002C2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D77E5" w:rsidRPr="00763A2F" w:rsidRDefault="00FD77E5" w:rsidP="007A13E9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6"/>
        <w:gridCol w:w="2859"/>
        <w:gridCol w:w="3066"/>
        <w:gridCol w:w="930"/>
        <w:gridCol w:w="787"/>
      </w:tblGrid>
      <w:tr w:rsidR="002C2697" w:rsidTr="00E549F1">
        <w:trPr>
          <w:trHeight w:val="1004"/>
        </w:trPr>
        <w:tc>
          <w:tcPr>
            <w:tcW w:w="1646" w:type="dxa"/>
            <w:vMerge w:val="restart"/>
            <w:shd w:val="clear" w:color="auto" w:fill="D9D9D9" w:themeFill="background1" w:themeFillShade="D9"/>
          </w:tcPr>
          <w:p w:rsidR="002C2697" w:rsidRP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C2697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859" w:type="dxa"/>
            <w:vMerge w:val="restart"/>
            <w:shd w:val="clear" w:color="auto" w:fill="D9D9D9" w:themeFill="background1" w:themeFillShade="D9"/>
          </w:tcPr>
          <w:p w:rsidR="002C2697" w:rsidRP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C2697">
              <w:rPr>
                <w:rFonts w:ascii="Times New Roman" w:hAnsi="Times New Roman" w:cs="Times New Roman"/>
                <w:b/>
              </w:rPr>
              <w:t>Specyfikacja techniczna /</w:t>
            </w:r>
          </w:p>
          <w:p w:rsidR="002C2697" w:rsidRP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C2697">
              <w:rPr>
                <w:rFonts w:ascii="Times New Roman" w:hAnsi="Times New Roman" w:cs="Times New Roman"/>
                <w:b/>
              </w:rPr>
              <w:t>parametry techniczne</w:t>
            </w:r>
          </w:p>
          <w:p w:rsid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2C2697" w:rsidRP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C2697">
              <w:rPr>
                <w:rFonts w:ascii="Times New Roman" w:hAnsi="Times New Roman" w:cs="Times New Roman"/>
                <w:b/>
              </w:rPr>
              <w:t>WYMAGANE</w:t>
            </w:r>
          </w:p>
        </w:tc>
        <w:tc>
          <w:tcPr>
            <w:tcW w:w="3066" w:type="dxa"/>
            <w:vMerge w:val="restart"/>
            <w:shd w:val="clear" w:color="auto" w:fill="D9D9D9" w:themeFill="background1" w:themeFillShade="D9"/>
          </w:tcPr>
          <w:p w:rsid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C2697">
              <w:rPr>
                <w:rFonts w:ascii="Times New Roman" w:hAnsi="Times New Roman" w:cs="Times New Roman"/>
                <w:b/>
              </w:rPr>
              <w:t xml:space="preserve">Specyfikacja techniczna/ wartość parametru </w:t>
            </w:r>
          </w:p>
          <w:p w:rsid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D7ACB" w:rsidRDefault="00DD7ACB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2C2697" w:rsidRP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C2697">
              <w:rPr>
                <w:rFonts w:ascii="Times New Roman" w:hAnsi="Times New Roman" w:cs="Times New Roman"/>
                <w:b/>
              </w:rPr>
              <w:t>OFEROWANE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</w:tcPr>
          <w:p w:rsidR="002C2697" w:rsidRP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2C2697">
              <w:rPr>
                <w:rFonts w:ascii="Times New Roman" w:hAnsi="Times New Roman" w:cs="Times New Roman"/>
                <w:b/>
              </w:rPr>
              <w:t>ferowany przedmiot postępowania spełnia kryterium/ parametr</w:t>
            </w:r>
            <w:r w:rsidR="00072916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1B41E6" w:rsidTr="00E549F1">
        <w:tc>
          <w:tcPr>
            <w:tcW w:w="1646" w:type="dxa"/>
            <w:vMerge/>
            <w:shd w:val="clear" w:color="auto" w:fill="D9D9D9" w:themeFill="background1" w:themeFillShade="D9"/>
          </w:tcPr>
          <w:p w:rsidR="002C2697" w:rsidRDefault="002C2697" w:rsidP="000844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9" w:type="dxa"/>
            <w:vMerge/>
            <w:shd w:val="clear" w:color="auto" w:fill="D9D9D9" w:themeFill="background1" w:themeFillShade="D9"/>
          </w:tcPr>
          <w:p w:rsidR="002C2697" w:rsidRDefault="002C2697" w:rsidP="000844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6" w:type="dxa"/>
            <w:vMerge/>
            <w:shd w:val="clear" w:color="auto" w:fill="D9D9D9" w:themeFill="background1" w:themeFillShade="D9"/>
          </w:tcPr>
          <w:p w:rsidR="002C2697" w:rsidRDefault="002C2697" w:rsidP="000844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:rsidR="002C2697" w:rsidRDefault="002C2697" w:rsidP="000844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2C2697" w:rsidRDefault="002C2697" w:rsidP="000844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1B41E6" w:rsidTr="00CB33E8">
        <w:trPr>
          <w:trHeight w:val="5458"/>
        </w:trPr>
        <w:tc>
          <w:tcPr>
            <w:tcW w:w="1646" w:type="dxa"/>
            <w:vAlign w:val="center"/>
          </w:tcPr>
          <w:p w:rsidR="00D40795" w:rsidRDefault="00CB33E8" w:rsidP="00590B9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B33E8">
              <w:rPr>
                <w:rFonts w:ascii="Times New Roman" w:hAnsi="Times New Roman" w:cs="Times New Roman"/>
                <w:b/>
              </w:rPr>
              <w:t>Zdalnie sterowany statek powietrzny (dron)</w:t>
            </w:r>
          </w:p>
          <w:p w:rsidR="00D40795" w:rsidRDefault="00D40795" w:rsidP="00590B9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40795" w:rsidRDefault="00D40795" w:rsidP="00590B9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  <w:p w:rsidR="00D40795" w:rsidRPr="00D40795" w:rsidRDefault="00CB33E8" w:rsidP="00590B9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(typ/model</w:t>
            </w:r>
            <w:r w:rsidR="00D4079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59" w:type="dxa"/>
          </w:tcPr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Cechy latającego statku powietrznego:</w:t>
            </w: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- minimalna masa przenoszonego ładunku co najmniej 6 kg,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- czas lotu z obciążeniem 6 kg musi zawierać się w przedziale od 30 do 45 minut,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- konstrukcja wyposażona w co najmniej 8 składanych do transportu ramion z możliwością ich wymiany w przypadku awarii,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 xml:space="preserve">- co najmniej 8 silników </w:t>
            </w:r>
            <w:proofErr w:type="spellStart"/>
            <w:r w:rsidRPr="00CB33E8">
              <w:rPr>
                <w:rFonts w:ascii="Times New Roman" w:hAnsi="Times New Roman" w:cs="Times New Roman"/>
              </w:rPr>
              <w:t>bezszczotkowych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 zasilanych napięciem co najmniej 44 V DC odpornych na pył i wilgoć, 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- silniki wyposażone w montowane w sposób trwały regulatory ESC zapewniające zdefiniowane parametry lotu, które jednocześnie mogą zostać w łatwy sposób wymienione podczas awarii,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- wyposażony w co najmniej 8 sztuk składnych śmigieł w tym co najmniej w 4 sztuki typu CW oraz co najmniej 4 sztuk typu CCW,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- wyposażony w dodatkowe co najmniej 8 sztuk zapasowych śmigieł w tym co najmniej 4 CW oraz co najmniej 4 CCW,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 xml:space="preserve">- wyposażony w </w:t>
            </w:r>
            <w:r w:rsidRPr="00CB33E8">
              <w:rPr>
                <w:rFonts w:ascii="Times New Roman" w:hAnsi="Times New Roman" w:cs="Times New Roman"/>
              </w:rPr>
              <w:lastRenderedPageBreak/>
              <w:t xml:space="preserve">dedykowany, specjalistyczny uchwyt do podwieszania ładunku o masie od 6 do 10 kg, 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- wyposażony w system zdalnego wyczepiania linki wstępnej – serwomechanizm o momencie co najmniej 30kg/cm,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- wyposażony w sterowane, elektrycznie składane podwozie wykonane z włókna węglowego lub karbonu zapewniające poprawną i bezkolizyjną pacę dostarczanego wyposażenia,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- wyposażony w oświetlenie nawigacyjne w celu możliwości wykonywania prac po zapadnięciu zmroku, reflektor LED do oświetlania pola pracy,</w:t>
            </w: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 xml:space="preserve">- wyposażony w systemy umożliwiające odczyt danych telemetrycznych, co najmniej takich jak: wysokość, kierunek, prędkość lotu, sztuczny horyzont, poziom naładowania akumulatora, liczba </w:t>
            </w:r>
            <w:proofErr w:type="spellStart"/>
            <w:r w:rsidRPr="00CB33E8">
              <w:rPr>
                <w:rFonts w:ascii="Times New Roman" w:hAnsi="Times New Roman" w:cs="Times New Roman"/>
              </w:rPr>
              <w:t>satelit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 widzianych przez kontroler, które to informacje muszą być wyświetlane na ekranie montowanym na uchwycie nadajnika typu master,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 xml:space="preserve">- wyposażony w moduł umożliwiający zapis trasy przelotu i późniejsze </w:t>
            </w:r>
            <w:proofErr w:type="spellStart"/>
            <w:r w:rsidRPr="00CB33E8">
              <w:rPr>
                <w:rFonts w:ascii="Times New Roman" w:hAnsi="Times New Roman" w:cs="Times New Roman"/>
              </w:rPr>
              <w:t>zgeotagowanie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 zdjęć,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- wyposażony w: magnetometr, barometr,</w:t>
            </w: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 xml:space="preserve">- wyposażony w urządzenia umożliwiające </w:t>
            </w:r>
            <w:proofErr w:type="spellStart"/>
            <w:r w:rsidRPr="00CB33E8">
              <w:rPr>
                <w:rFonts w:ascii="Times New Roman" w:hAnsi="Times New Roman" w:cs="Times New Roman"/>
              </w:rPr>
              <w:t>przesył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 podglądu na żywo w systemie High Definition do stacji naziemnych (nadajników) wraz z niezbędnymi urządzeniami naziemnymi – monitory, </w:t>
            </w: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lastRenderedPageBreak/>
              <w:t xml:space="preserve">nadajnik oraz odbiornik; wymagana odległość </w:t>
            </w:r>
            <w:proofErr w:type="spellStart"/>
            <w:r w:rsidRPr="00CB33E8">
              <w:rPr>
                <w:rFonts w:ascii="Times New Roman" w:hAnsi="Times New Roman" w:cs="Times New Roman"/>
              </w:rPr>
              <w:t>przesyłu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 do 3000 m, 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 xml:space="preserve">-wyposażony w: oprogramowanie konfiguracyjne umożliwiające programowanie stacji naziemnej; oprogramowanie do planowania lotów autonomicznych; oprogramowanie wspierające mechanizm bezpieczeństwa, np. Bariera GPS, uniemożliwiające opuszczenie przez statek powietrzny obszaru roboczego; oprogramowanie wspierające funkcję automatycznego powrotu do miejsca startu wyzwalana z aparatury RC lub utracie linku radiowego; </w:t>
            </w: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 xml:space="preserve">oprogramowanie wspierające funkcję automatycznego startu oraz lądowania z aparatury lub podczas misji autonomicznych; </w:t>
            </w: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oprogramowanie wspierające utrzymywanie zadanej pozycji i wysokości.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- wyposażony w kontroler lotu, który musi wpierać manualny tryb lotu oraz autonomiczny; musi wspierać autonomiczny powrót do miejsca startu w chwili utraty linku radiowego lub jest to autonomiczny powrót wymuszony przez operatora, musi zawierać odbiornik GPS i GNNS wysokiej precyzji  &lt;=2m o częstotliwości aktualizacji nie mniejszej niż 10Hz,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- wyposażony w: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 xml:space="preserve">co najmniej 3 zestawy akumulatorów każdy o pojemności co najmniej 16 000 </w:t>
            </w:r>
            <w:proofErr w:type="spellStart"/>
            <w:r w:rsidRPr="00CB33E8">
              <w:rPr>
                <w:rFonts w:ascii="Times New Roman" w:hAnsi="Times New Roman" w:cs="Times New Roman"/>
              </w:rPr>
              <w:t>mAh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 zapewniających </w:t>
            </w:r>
            <w:r w:rsidRPr="00CB33E8">
              <w:rPr>
                <w:rFonts w:ascii="Times New Roman" w:hAnsi="Times New Roman" w:cs="Times New Roman"/>
              </w:rPr>
              <w:lastRenderedPageBreak/>
              <w:t xml:space="preserve">ciągłą pracę </w:t>
            </w:r>
            <w:proofErr w:type="spellStart"/>
            <w:r w:rsidRPr="00CB33E8">
              <w:rPr>
                <w:rFonts w:ascii="Times New Roman" w:hAnsi="Times New Roman" w:cs="Times New Roman"/>
              </w:rPr>
              <w:t>drona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 (1 zestaw obsługujący w powietrzu, pozostałe dwa podlegają ładowaniu),</w:t>
            </w: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B33E8">
              <w:rPr>
                <w:rFonts w:ascii="Times New Roman" w:hAnsi="Times New Roman" w:cs="Times New Roman"/>
              </w:rPr>
              <w:t xml:space="preserve">co najmniej 6 kolejnych zestawów akumulatorów każdy o pojemności co najmniej 16 000 </w:t>
            </w:r>
            <w:proofErr w:type="spellStart"/>
            <w:r w:rsidRPr="00CB33E8">
              <w:rPr>
                <w:rFonts w:ascii="Times New Roman" w:hAnsi="Times New Roman" w:cs="Times New Roman"/>
              </w:rPr>
              <w:t>mAh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 dostarczane w dwóch kolejnych latach eksploatacji,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- wyposażony w zestaw toreb ochronnych na eksploatowane jednocześnie 3 zestawy akumulatorów typu LIPO SAFE-</w:t>
            </w:r>
            <w:proofErr w:type="spellStart"/>
            <w:r w:rsidRPr="00CB33E8">
              <w:rPr>
                <w:rFonts w:ascii="Times New Roman" w:hAnsi="Times New Roman" w:cs="Times New Roman"/>
              </w:rPr>
              <w:t>bag</w:t>
            </w:r>
            <w:proofErr w:type="spellEnd"/>
            <w:r w:rsidRPr="00CB33E8">
              <w:rPr>
                <w:rFonts w:ascii="Times New Roman" w:hAnsi="Times New Roman" w:cs="Times New Roman"/>
              </w:rPr>
              <w:t>, zapewniających przedłużenie żywotności akumulatorów podczas przechowywania, transportowania oraz ładowania,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- wyposażony w co najmniej 4 sztuki mierników napięcia poszczególnych cel i całego akumulatora z alarmem akustycznym (tzw. lipo-monitor),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 xml:space="preserve">- wyposażony w ładowarkę do akumulatorów zasilających latający statek o prądzie ładowania co najmniej 16 A wraz z zasilaczem o mocy co najmniej 230W, dostosowana do pracy w warunkach "polowych", odporna na niskie temperatury, wilgotność i pył, </w:t>
            </w: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>umożliwiająca jednoczesne ładowanie co najmniej dwóch akumulatorów, posiadająca możliwość zasilania ze źródła 12V, w tym m.in. z akumulatora samochodowego oraz z napięcia sieci 230 V AC,</w:t>
            </w: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 xml:space="preserve">- wyposażony w </w:t>
            </w:r>
            <w:proofErr w:type="spellStart"/>
            <w:r w:rsidRPr="00CB33E8">
              <w:rPr>
                <w:rFonts w:ascii="Times New Roman" w:hAnsi="Times New Roman" w:cs="Times New Roman"/>
              </w:rPr>
              <w:t>multikanałowy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 komputerowy nadajnik typu master z konfigurowalnymi funkcjami, zasilany lekkim i wydajnym </w:t>
            </w:r>
            <w:r w:rsidRPr="00CB33E8">
              <w:rPr>
                <w:rFonts w:ascii="Times New Roman" w:hAnsi="Times New Roman" w:cs="Times New Roman"/>
              </w:rPr>
              <w:lastRenderedPageBreak/>
              <w:t xml:space="preserve">akumulatorem typu Li-Po o napięciu co najmniej 7,4 V oraz pojemności co najmniej 2 800 </w:t>
            </w:r>
            <w:proofErr w:type="spellStart"/>
            <w:r w:rsidRPr="00CB33E8">
              <w:rPr>
                <w:rFonts w:ascii="Times New Roman" w:hAnsi="Times New Roman" w:cs="Times New Roman"/>
              </w:rPr>
              <w:t>mAh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 umożliwiającym ciągła pracę bez ładowania przez co najmniej 6 godziny oraz dodatkowy, zapasowy akumulator o identycznych parametrach jak wyżej; ładowarkę do nadajnika zasilaną co najmniej z sieci 230 V AC, wyposażony w monitor umożliwiający współpracę z nadajnikiem typu master montowany na nadajniku lub na statywie, ekran o przekątnej co najmniej 7" do transmisji "na żywo" obrazu z kamery zamontowanej na pokładzie statku powietrznego o rozdzielczości co najmniej 1024x600 </w:t>
            </w:r>
            <w:proofErr w:type="spellStart"/>
            <w:r w:rsidRPr="00CB33E8">
              <w:rPr>
                <w:rFonts w:ascii="Times New Roman" w:hAnsi="Times New Roman" w:cs="Times New Roman"/>
              </w:rPr>
              <w:t>pixeli</w:t>
            </w:r>
            <w:proofErr w:type="spellEnd"/>
            <w:r w:rsidRPr="00CB33E8">
              <w:rPr>
                <w:rFonts w:ascii="Times New Roman" w:hAnsi="Times New Roman" w:cs="Times New Roman"/>
              </w:rPr>
              <w:t>, uchwyt do monitora osadzony na nadajniku typu master z możliwością szybkiego demontażu, osłona przeciwsłoneczna na monitor, szelki, walizka transportowa na kompletny  nadajnik, aparatura RC co najmniej 14 kanałowa (co najmniej 12 kanałów proporcjonalnych oraz co najmniej 2 kanały przełącznikowe) o zasięgu pracy do 3000 m, pracująca w paśmie 2.4 GHz z wbudowaną telemetrią dwustronną o zasięgu pracy co najmniej 1000 m w linii prostej; aparatura RC musi wspierać pełną obsługę telemetrii (z kompatybilnymi odbiornikami i czujnikami); informacje ostrzegawcze o stanach krytycznych statku powietrznego muszą być przekazywane do operatora wizualnie, dźwiękowo lub wibracjami nadajnika,</w:t>
            </w: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 xml:space="preserve">- wyposażony w </w:t>
            </w:r>
            <w:proofErr w:type="spellStart"/>
            <w:r w:rsidRPr="00CB33E8">
              <w:rPr>
                <w:rFonts w:ascii="Times New Roman" w:hAnsi="Times New Roman" w:cs="Times New Roman"/>
              </w:rPr>
              <w:t>multikanałowy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 komputerowy </w:t>
            </w:r>
            <w:r w:rsidRPr="00CB33E8">
              <w:rPr>
                <w:rFonts w:ascii="Times New Roman" w:hAnsi="Times New Roman" w:cs="Times New Roman"/>
              </w:rPr>
              <w:lastRenderedPageBreak/>
              <w:t xml:space="preserve">nadajnik typu </w:t>
            </w:r>
            <w:proofErr w:type="spellStart"/>
            <w:r w:rsidRPr="00CB33E8">
              <w:rPr>
                <w:rFonts w:ascii="Times New Roman" w:hAnsi="Times New Roman" w:cs="Times New Roman"/>
              </w:rPr>
              <w:t>slave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, umożliwiający sterowanie kamerami oraz stabilizatorami kamer, minimum 8 kanałów sterujących, pracujący w paśmie 2,4 GHz, wyposażony w akumulatory o napięciu co najmniej 7,4 V oraz o pojemności co najmniej  2 800 </w:t>
            </w:r>
            <w:proofErr w:type="spellStart"/>
            <w:r w:rsidRPr="00CB33E8">
              <w:rPr>
                <w:rFonts w:ascii="Times New Roman" w:hAnsi="Times New Roman" w:cs="Times New Roman"/>
              </w:rPr>
              <w:t>mAh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 umożliwiających pracę przez co najmniej 6 godzin; ładowarka umożliwiająca zasilanie co najmniej z sieci 230 V AC; ekran do podglądu o przekątnej co najmniej 7” (cali)  o rozdzielczości co najmniej 1024x600 </w:t>
            </w:r>
            <w:proofErr w:type="spellStart"/>
            <w:r w:rsidRPr="00CB33E8">
              <w:rPr>
                <w:rFonts w:ascii="Times New Roman" w:hAnsi="Times New Roman" w:cs="Times New Roman"/>
              </w:rPr>
              <w:t>pixeli</w:t>
            </w:r>
            <w:proofErr w:type="spellEnd"/>
            <w:r w:rsidRPr="00CB33E8">
              <w:rPr>
                <w:rFonts w:ascii="Times New Roman" w:hAnsi="Times New Roman" w:cs="Times New Roman"/>
              </w:rPr>
              <w:t>.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 xml:space="preserve">- wyposażony w hybrydową kamerę HD z możliwością zmiany obiektywów o rozdzielczości co najmniej 24,3 </w:t>
            </w:r>
            <w:proofErr w:type="spellStart"/>
            <w:r w:rsidRPr="00CB33E8">
              <w:rPr>
                <w:rFonts w:ascii="Times New Roman" w:hAnsi="Times New Roman" w:cs="Times New Roman"/>
              </w:rPr>
              <w:t>Megapixeli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 i masie nie mniejszej niż 285 g (body) ze stabilizacją na dedykowanym do niej stabilizatorze 3 osiowym, ze złączem HDMI, wyzwalaniem migawki, włączanie/wyłączanie nagrywania filmów, sterowaniem pochylaniem kamery i sterowaniem obrotem wokół własnej osi, kamera musi mieć funkcję zdalnego sterowania z nadajnika typu </w:t>
            </w:r>
            <w:proofErr w:type="spellStart"/>
            <w:r w:rsidRPr="00CB33E8">
              <w:rPr>
                <w:rFonts w:ascii="Times New Roman" w:hAnsi="Times New Roman" w:cs="Times New Roman"/>
              </w:rPr>
              <w:t>slave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 jej zoomem,</w:t>
            </w:r>
          </w:p>
          <w:p w:rsid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 xml:space="preserve">- kamera HD do podglądu "na żywo" pracy </w:t>
            </w:r>
            <w:proofErr w:type="spellStart"/>
            <w:r w:rsidRPr="00CB33E8">
              <w:rPr>
                <w:rFonts w:ascii="Times New Roman" w:hAnsi="Times New Roman" w:cs="Times New Roman"/>
              </w:rPr>
              <w:t>drona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 o rozdzielczości co najmniej 8 </w:t>
            </w:r>
            <w:proofErr w:type="spellStart"/>
            <w:r w:rsidRPr="00CB33E8">
              <w:rPr>
                <w:rFonts w:ascii="Times New Roman" w:hAnsi="Times New Roman" w:cs="Times New Roman"/>
              </w:rPr>
              <w:t>Megapixeli</w:t>
            </w:r>
            <w:proofErr w:type="spellEnd"/>
            <w:r w:rsidRPr="00CB33E8">
              <w:rPr>
                <w:rFonts w:ascii="Times New Roman" w:hAnsi="Times New Roman" w:cs="Times New Roman"/>
              </w:rPr>
              <w:t xml:space="preserve"> oraz masie nie większej niż 120g, umożliwiająca precyzyjne wykonywanie zadań zamontowana na dedykowanym do niej stabilizatorze 3 osiowym; ze złączem HDMI, sterowaniem pochylaniem kamery i sterowaniem obrotem wokół własnej osi,</w:t>
            </w: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</w:p>
          <w:p w:rsidR="00CB33E8" w:rsidRPr="00CB33E8" w:rsidRDefault="00CB33E8" w:rsidP="00CB33E8">
            <w:pPr>
              <w:rPr>
                <w:rFonts w:ascii="Times New Roman" w:hAnsi="Times New Roman" w:cs="Times New Roman"/>
              </w:rPr>
            </w:pPr>
            <w:r w:rsidRPr="00CB33E8">
              <w:rPr>
                <w:rFonts w:ascii="Times New Roman" w:hAnsi="Times New Roman" w:cs="Times New Roman"/>
              </w:rPr>
              <w:t xml:space="preserve">- wyposażony w kamerę </w:t>
            </w:r>
            <w:r w:rsidRPr="00CB33E8">
              <w:rPr>
                <w:rFonts w:ascii="Times New Roman" w:hAnsi="Times New Roman" w:cs="Times New Roman"/>
              </w:rPr>
              <w:lastRenderedPageBreak/>
              <w:t>termowizyjną o minimalnej rozdzielczości 336x256 oraz masie nie większej niż 130 g.</w:t>
            </w:r>
          </w:p>
          <w:p w:rsidR="002C2697" w:rsidRPr="00FD77E5" w:rsidRDefault="002C2697" w:rsidP="00DC5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2C2697" w:rsidRPr="00CC43A2" w:rsidRDefault="002C2697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C2697" w:rsidRDefault="002C2697" w:rsidP="00CC43A2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2C2697" w:rsidRPr="00CC43A2" w:rsidRDefault="002C2697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</w:tcPr>
          <w:p w:rsidR="002C2697" w:rsidRPr="00CC43A2" w:rsidRDefault="002C2697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:rsidR="00FD77E5" w:rsidRDefault="00FD77E5" w:rsidP="00FD77E5"/>
    <w:p w:rsidR="00FD77E5" w:rsidRPr="00FD77E5" w:rsidRDefault="00FD77E5" w:rsidP="00FD77E5">
      <w:pPr>
        <w:rPr>
          <w:rFonts w:ascii="Times New Roman" w:eastAsia="Calibri" w:hAnsi="Times New Roman" w:cs="Times New Roman"/>
        </w:rPr>
      </w:pPr>
      <w:r w:rsidRPr="00FD77E5">
        <w:rPr>
          <w:rFonts w:ascii="Times New Roman" w:eastAsia="Calibri" w:hAnsi="Times New Roman" w:cs="Times New Roman"/>
        </w:rPr>
        <w:t>………………………… dnia ………………</w:t>
      </w:r>
    </w:p>
    <w:p w:rsidR="00FD77E5" w:rsidRPr="00FD77E5" w:rsidRDefault="00FD77E5" w:rsidP="00FD77E5">
      <w:pPr>
        <w:rPr>
          <w:rFonts w:ascii="Times New Roman" w:eastAsia="Calibri" w:hAnsi="Times New Roman" w:cs="Times New Roman"/>
        </w:rPr>
      </w:pPr>
    </w:p>
    <w:p w:rsidR="00FD77E5" w:rsidRPr="00FD77E5" w:rsidRDefault="00FD77E5" w:rsidP="00FD77E5">
      <w:pPr>
        <w:rPr>
          <w:rFonts w:ascii="Times New Roman" w:eastAsia="Calibri" w:hAnsi="Times New Roman" w:cs="Times New Roman"/>
        </w:rPr>
      </w:pPr>
    </w:p>
    <w:p w:rsidR="00FD77E5" w:rsidRPr="00FD77E5" w:rsidRDefault="00FD77E5" w:rsidP="00FD77E5">
      <w:pPr>
        <w:spacing w:after="0" w:line="276" w:lineRule="auto"/>
        <w:ind w:left="3540"/>
        <w:rPr>
          <w:rFonts w:ascii="Times New Roman" w:eastAsia="Calibri" w:hAnsi="Times New Roman" w:cs="Times New Roman"/>
        </w:rPr>
      </w:pPr>
      <w:r w:rsidRPr="00FD77E5">
        <w:rPr>
          <w:rFonts w:ascii="Times New Roman" w:eastAsia="Calibri" w:hAnsi="Times New Roman" w:cs="Times New Roman"/>
        </w:rPr>
        <w:t>……………………………………………………….</w:t>
      </w:r>
      <w:r w:rsidRPr="00FD77E5">
        <w:rPr>
          <w:rFonts w:ascii="Times New Roman" w:eastAsia="Calibri" w:hAnsi="Times New Roman" w:cs="Times New Roman"/>
        </w:rPr>
        <w:tab/>
      </w:r>
    </w:p>
    <w:p w:rsidR="00FD77E5" w:rsidRPr="00FD77E5" w:rsidRDefault="00FD77E5" w:rsidP="00FD77E5">
      <w:pPr>
        <w:spacing w:after="0" w:line="276" w:lineRule="auto"/>
        <w:ind w:left="3540"/>
        <w:rPr>
          <w:rFonts w:ascii="Calibri" w:eastAsia="Calibri" w:hAnsi="Calibri" w:cs="Calibri"/>
          <w:i/>
          <w:sz w:val="20"/>
          <w:szCs w:val="20"/>
          <w:lang w:eastAsia="ar-SA"/>
        </w:rPr>
      </w:pPr>
      <w:r w:rsidRPr="00FD77E5">
        <w:rPr>
          <w:rFonts w:ascii="Calibri" w:eastAsia="Calibri" w:hAnsi="Calibri" w:cs="Times New Roman"/>
          <w:i/>
          <w:sz w:val="20"/>
          <w:szCs w:val="20"/>
          <w:lang w:eastAsia="ar-SA"/>
        </w:rPr>
        <w:t>Czytelny podpis uprawnionego przedstawiciela Oferenta                                                                                            oraz pieczęć firmowa (jeśli podmiot posiada pieczęć firmową)</w:t>
      </w:r>
    </w:p>
    <w:p w:rsidR="00FD77E5" w:rsidRPr="00FD77E5" w:rsidRDefault="00FD77E5" w:rsidP="00FD77E5">
      <w:pPr>
        <w:rPr>
          <w:rFonts w:ascii="Calibri" w:eastAsia="Calibri" w:hAnsi="Calibri" w:cs="Times New Roman"/>
        </w:rPr>
      </w:pPr>
    </w:p>
    <w:p w:rsidR="00F24431" w:rsidRDefault="00F24431"/>
    <w:sectPr w:rsidR="00F2443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57" w:rsidRDefault="00521057" w:rsidP="00F24431">
      <w:pPr>
        <w:spacing w:after="0" w:line="240" w:lineRule="auto"/>
      </w:pPr>
      <w:r>
        <w:separator/>
      </w:r>
    </w:p>
  </w:endnote>
  <w:endnote w:type="continuationSeparator" w:id="0">
    <w:p w:rsidR="00521057" w:rsidRDefault="00521057" w:rsidP="00F2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31308"/>
      <w:docPartObj>
        <w:docPartGallery w:val="Page Numbers (Bottom of Page)"/>
        <w:docPartUnique/>
      </w:docPartObj>
    </w:sdtPr>
    <w:sdtEndPr/>
    <w:sdtContent>
      <w:p w:rsidR="0086031E" w:rsidRDefault="008603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AF1">
          <w:rPr>
            <w:noProof/>
          </w:rPr>
          <w:t>7</w:t>
        </w:r>
        <w:r>
          <w:fldChar w:fldCharType="end"/>
        </w:r>
      </w:p>
    </w:sdtContent>
  </w:sdt>
  <w:p w:rsidR="0086031E" w:rsidRDefault="00860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57" w:rsidRDefault="00521057" w:rsidP="00F24431">
      <w:pPr>
        <w:spacing w:after="0" w:line="240" w:lineRule="auto"/>
      </w:pPr>
      <w:r>
        <w:separator/>
      </w:r>
    </w:p>
  </w:footnote>
  <w:footnote w:type="continuationSeparator" w:id="0">
    <w:p w:rsidR="00521057" w:rsidRDefault="00521057" w:rsidP="00F24431">
      <w:pPr>
        <w:spacing w:after="0" w:line="240" w:lineRule="auto"/>
      </w:pPr>
      <w:r>
        <w:continuationSeparator/>
      </w:r>
    </w:p>
  </w:footnote>
  <w:footnote w:id="1">
    <w:p w:rsidR="00072916" w:rsidRDefault="00072916">
      <w:pPr>
        <w:pStyle w:val="Tekstprzypisudolnego"/>
      </w:pPr>
      <w:r>
        <w:rPr>
          <w:rStyle w:val="Odwoanieprzypisudolnego"/>
        </w:rPr>
        <w:footnoteRef/>
      </w:r>
      <w:r>
        <w:t xml:space="preserve"> Wstawić odpowiednio „x”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31" w:rsidRDefault="00737F7F">
    <w:pPr>
      <w:pStyle w:val="Nagwek"/>
    </w:pPr>
    <w:r w:rsidRPr="00737F7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51EAAA7" wp14:editId="74858788">
          <wp:extent cx="5715000" cy="495300"/>
          <wp:effectExtent l="0" t="0" r="0" b="0"/>
          <wp:docPr id="1" name="Obraz 1" descr="PrzykÅadowe zestawienie znakÃ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Åadowe zestawienie znakÃ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2ED0"/>
    <w:multiLevelType w:val="hybridMultilevel"/>
    <w:tmpl w:val="5924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E7C66"/>
    <w:multiLevelType w:val="hybridMultilevel"/>
    <w:tmpl w:val="666CA2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43C4D3E"/>
    <w:multiLevelType w:val="hybridMultilevel"/>
    <w:tmpl w:val="46A6C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E022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74A18"/>
    <w:multiLevelType w:val="hybridMultilevel"/>
    <w:tmpl w:val="82183E12"/>
    <w:lvl w:ilvl="0" w:tplc="630C4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954C5E"/>
    <w:multiLevelType w:val="hybridMultilevel"/>
    <w:tmpl w:val="11624F6E"/>
    <w:lvl w:ilvl="0" w:tplc="4A480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55BCB"/>
    <w:multiLevelType w:val="hybridMultilevel"/>
    <w:tmpl w:val="5924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D0F71"/>
    <w:multiLevelType w:val="hybridMultilevel"/>
    <w:tmpl w:val="05640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07831"/>
    <w:multiLevelType w:val="hybridMultilevel"/>
    <w:tmpl w:val="7CA2B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31471"/>
    <w:multiLevelType w:val="hybridMultilevel"/>
    <w:tmpl w:val="CC2C6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958F9"/>
    <w:multiLevelType w:val="hybridMultilevel"/>
    <w:tmpl w:val="2B801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D2BC1"/>
    <w:multiLevelType w:val="hybridMultilevel"/>
    <w:tmpl w:val="AB903E10"/>
    <w:lvl w:ilvl="0" w:tplc="B19A0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27"/>
    <w:rsid w:val="00040DFA"/>
    <w:rsid w:val="00072916"/>
    <w:rsid w:val="000C6926"/>
    <w:rsid w:val="0010626F"/>
    <w:rsid w:val="00111154"/>
    <w:rsid w:val="001667AF"/>
    <w:rsid w:val="001B41E6"/>
    <w:rsid w:val="002443BE"/>
    <w:rsid w:val="00265112"/>
    <w:rsid w:val="002C2697"/>
    <w:rsid w:val="002C3072"/>
    <w:rsid w:val="002F60C8"/>
    <w:rsid w:val="00343A5C"/>
    <w:rsid w:val="00383020"/>
    <w:rsid w:val="003C4E03"/>
    <w:rsid w:val="00442CB4"/>
    <w:rsid w:val="00464AE8"/>
    <w:rsid w:val="004D76E9"/>
    <w:rsid w:val="004E221F"/>
    <w:rsid w:val="004F5D8A"/>
    <w:rsid w:val="00521057"/>
    <w:rsid w:val="005218C0"/>
    <w:rsid w:val="00526493"/>
    <w:rsid w:val="00582707"/>
    <w:rsid w:val="00590B98"/>
    <w:rsid w:val="005D68BF"/>
    <w:rsid w:val="00602AF9"/>
    <w:rsid w:val="00616C0A"/>
    <w:rsid w:val="00635A80"/>
    <w:rsid w:val="00662EA7"/>
    <w:rsid w:val="0069396D"/>
    <w:rsid w:val="006B0353"/>
    <w:rsid w:val="006B460C"/>
    <w:rsid w:val="006E4E32"/>
    <w:rsid w:val="00737F7F"/>
    <w:rsid w:val="007A13E9"/>
    <w:rsid w:val="007F0F14"/>
    <w:rsid w:val="008132B2"/>
    <w:rsid w:val="0086031E"/>
    <w:rsid w:val="00926A7F"/>
    <w:rsid w:val="009F078D"/>
    <w:rsid w:val="00A06D29"/>
    <w:rsid w:val="00AA34D1"/>
    <w:rsid w:val="00AA6FC0"/>
    <w:rsid w:val="00B41627"/>
    <w:rsid w:val="00BC6AF1"/>
    <w:rsid w:val="00C24526"/>
    <w:rsid w:val="00C84B1F"/>
    <w:rsid w:val="00CB33E8"/>
    <w:rsid w:val="00CC43A2"/>
    <w:rsid w:val="00D1314E"/>
    <w:rsid w:val="00D25129"/>
    <w:rsid w:val="00D3416C"/>
    <w:rsid w:val="00D40795"/>
    <w:rsid w:val="00D61598"/>
    <w:rsid w:val="00DC5FF7"/>
    <w:rsid w:val="00DC76FD"/>
    <w:rsid w:val="00DD7ACB"/>
    <w:rsid w:val="00E217F8"/>
    <w:rsid w:val="00E43A38"/>
    <w:rsid w:val="00E549F1"/>
    <w:rsid w:val="00E931FF"/>
    <w:rsid w:val="00E93B6F"/>
    <w:rsid w:val="00F05FAB"/>
    <w:rsid w:val="00F24431"/>
    <w:rsid w:val="00F4268F"/>
    <w:rsid w:val="00F42F2E"/>
    <w:rsid w:val="00F50966"/>
    <w:rsid w:val="00F546BE"/>
    <w:rsid w:val="00FB2B7F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4431"/>
    <w:pPr>
      <w:ind w:left="720"/>
      <w:contextualSpacing/>
    </w:pPr>
  </w:style>
  <w:style w:type="table" w:styleId="Tabela-Siatka">
    <w:name w:val="Table Grid"/>
    <w:basedOn w:val="Standardowy"/>
    <w:uiPriority w:val="39"/>
    <w:rsid w:val="00F2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F24431"/>
  </w:style>
  <w:style w:type="paragraph" w:styleId="Nagwek">
    <w:name w:val="header"/>
    <w:basedOn w:val="Normalny"/>
    <w:link w:val="NagwekZnak"/>
    <w:uiPriority w:val="99"/>
    <w:unhideWhenUsed/>
    <w:rsid w:val="00F2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431"/>
  </w:style>
  <w:style w:type="paragraph" w:styleId="Stopka">
    <w:name w:val="footer"/>
    <w:basedOn w:val="Normalny"/>
    <w:link w:val="StopkaZnak"/>
    <w:uiPriority w:val="99"/>
    <w:unhideWhenUsed/>
    <w:rsid w:val="00F2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431"/>
  </w:style>
  <w:style w:type="paragraph" w:styleId="Tekstdymka">
    <w:name w:val="Balloon Text"/>
    <w:basedOn w:val="Normalny"/>
    <w:link w:val="TekstdymkaZnak"/>
    <w:uiPriority w:val="99"/>
    <w:semiHidden/>
    <w:unhideWhenUsed/>
    <w:rsid w:val="006B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3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C43A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29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29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29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4431"/>
    <w:pPr>
      <w:ind w:left="720"/>
      <w:contextualSpacing/>
    </w:pPr>
  </w:style>
  <w:style w:type="table" w:styleId="Tabela-Siatka">
    <w:name w:val="Table Grid"/>
    <w:basedOn w:val="Standardowy"/>
    <w:uiPriority w:val="39"/>
    <w:rsid w:val="00F2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F24431"/>
  </w:style>
  <w:style w:type="paragraph" w:styleId="Nagwek">
    <w:name w:val="header"/>
    <w:basedOn w:val="Normalny"/>
    <w:link w:val="NagwekZnak"/>
    <w:uiPriority w:val="99"/>
    <w:unhideWhenUsed/>
    <w:rsid w:val="00F2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431"/>
  </w:style>
  <w:style w:type="paragraph" w:styleId="Stopka">
    <w:name w:val="footer"/>
    <w:basedOn w:val="Normalny"/>
    <w:link w:val="StopkaZnak"/>
    <w:uiPriority w:val="99"/>
    <w:unhideWhenUsed/>
    <w:rsid w:val="00F2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431"/>
  </w:style>
  <w:style w:type="paragraph" w:styleId="Tekstdymka">
    <w:name w:val="Balloon Text"/>
    <w:basedOn w:val="Normalny"/>
    <w:link w:val="TekstdymkaZnak"/>
    <w:uiPriority w:val="99"/>
    <w:semiHidden/>
    <w:unhideWhenUsed/>
    <w:rsid w:val="006B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3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C43A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29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29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2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1688-8714-41AF-B028-039E16A1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PCDB</dc:creator>
  <cp:lastModifiedBy>Aneta</cp:lastModifiedBy>
  <cp:revision>2</cp:revision>
  <dcterms:created xsi:type="dcterms:W3CDTF">2018-04-16T20:28:00Z</dcterms:created>
  <dcterms:modified xsi:type="dcterms:W3CDTF">2018-04-16T20:28:00Z</dcterms:modified>
</cp:coreProperties>
</file>